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E641" w14:textId="77777777" w:rsidR="009F38BE" w:rsidRDefault="009F38BE" w:rsidP="009F38BE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ИНДИВИДУАЛЬНЫЙ ПРЕДПРИНИМАТЕЛЬ</w:t>
      </w:r>
    </w:p>
    <w:p w14:paraId="055418DE" w14:textId="77777777" w:rsidR="009F38BE" w:rsidRPr="00861F13" w:rsidRDefault="009F38BE" w:rsidP="009F38BE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ФИНТИСОВ МИХАИЛ СЕРГЕЕВИЧ</w:t>
      </w:r>
    </w:p>
    <w:p w14:paraId="064ABA8B" w14:textId="77777777" w:rsidR="009F38BE" w:rsidRPr="00861F13" w:rsidRDefault="009F38BE" w:rsidP="009F38BE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УЧЕБНЫЙ ЦЕНТР РОСТ</w:t>
      </w:r>
    </w:p>
    <w:p w14:paraId="7BE31B51" w14:textId="77777777" w:rsidR="009F38BE" w:rsidRPr="00861F13" w:rsidRDefault="009F38BE" w:rsidP="009F38BE">
      <w:pPr>
        <w:spacing w:before="108" w:after="108"/>
        <w:ind w:firstLine="0"/>
        <w:jc w:val="right"/>
        <w:outlineLvl w:val="0"/>
        <w:rPr>
          <w:b/>
          <w:bCs/>
        </w:rPr>
      </w:pPr>
    </w:p>
    <w:p w14:paraId="529BF4CD" w14:textId="77777777" w:rsidR="009F38BE" w:rsidRPr="00861F13" w:rsidRDefault="009F38BE" w:rsidP="009F38BE">
      <w:pPr>
        <w:spacing w:before="108" w:after="108"/>
        <w:ind w:firstLine="0"/>
        <w:jc w:val="right"/>
        <w:outlineLvl w:val="0"/>
        <w:rPr>
          <w:b/>
          <w:bCs/>
        </w:rPr>
      </w:pPr>
      <w:r w:rsidRPr="00861F13">
        <w:rPr>
          <w:b/>
          <w:bCs/>
        </w:rPr>
        <w:t>«УТВЕРЖДАЮ»</w:t>
      </w:r>
    </w:p>
    <w:p w14:paraId="440B3869" w14:textId="77777777" w:rsidR="009F38BE" w:rsidRPr="00861F13" w:rsidRDefault="009F38BE" w:rsidP="009F38BE">
      <w:pPr>
        <w:jc w:val="right"/>
      </w:pPr>
      <w:r w:rsidRPr="00861F13">
        <w:t>Руководитель УЦ РОСТ</w:t>
      </w:r>
    </w:p>
    <w:p w14:paraId="7D7FE91C" w14:textId="77777777" w:rsidR="009F38BE" w:rsidRPr="00861F13" w:rsidRDefault="009F38BE" w:rsidP="009F38BE">
      <w:pPr>
        <w:jc w:val="right"/>
      </w:pPr>
    </w:p>
    <w:p w14:paraId="2F1ED6A0" w14:textId="77777777" w:rsidR="009F38BE" w:rsidRPr="00861F13" w:rsidRDefault="009F38BE" w:rsidP="009F38BE">
      <w:pPr>
        <w:jc w:val="right"/>
      </w:pPr>
      <w:r w:rsidRPr="00861F13">
        <w:t>_____________________ Финтисов М.С.</w:t>
      </w:r>
    </w:p>
    <w:p w14:paraId="4D1C90EA" w14:textId="77777777" w:rsidR="009F38BE" w:rsidRPr="00861F13" w:rsidRDefault="009F38BE" w:rsidP="009F38BE">
      <w:pPr>
        <w:jc w:val="right"/>
      </w:pPr>
    </w:p>
    <w:p w14:paraId="01DF210E" w14:textId="5BF04436" w:rsidR="00CF45D2" w:rsidRDefault="009F38BE" w:rsidP="009F38BE"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  <w:t>10 января 2026 года</w:t>
      </w:r>
    </w:p>
    <w:p w14:paraId="1417CFF3" w14:textId="77777777" w:rsidR="009F38BE" w:rsidRDefault="009F38BE" w:rsidP="009F38BE"/>
    <w:p w14:paraId="14ED2A18" w14:textId="77777777" w:rsidR="009F38BE" w:rsidRDefault="009F38BE" w:rsidP="009F38BE"/>
    <w:p w14:paraId="0165673C" w14:textId="77777777" w:rsidR="009F38BE" w:rsidRDefault="009F38BE" w:rsidP="009F38BE">
      <w:pPr>
        <w:widowControl w:val="0"/>
        <w:ind w:firstLine="0"/>
        <w:jc w:val="center"/>
        <w:outlineLvl w:val="1"/>
        <w:rPr>
          <w:rFonts w:ascii="Arial" w:eastAsia="Times New Roman" w:hAnsi="Arial" w:cs="Arial"/>
          <w:b/>
          <w:caps/>
          <w:snapToGrid w:val="0"/>
          <w:sz w:val="22"/>
          <w:szCs w:val="22"/>
          <w:lang w:eastAsia="ru-RU"/>
        </w:rPr>
      </w:pPr>
    </w:p>
    <w:p w14:paraId="77498DB9" w14:textId="77777777" w:rsidR="009F38BE" w:rsidRPr="009F38BE" w:rsidRDefault="009F38BE" w:rsidP="009F38BE">
      <w:pPr>
        <w:widowControl w:val="0"/>
        <w:ind w:firstLine="0"/>
        <w:jc w:val="center"/>
        <w:outlineLvl w:val="1"/>
        <w:rPr>
          <w:rFonts w:eastAsia="Times New Roman"/>
          <w:b/>
          <w:caps/>
          <w:snapToGrid w:val="0"/>
          <w:lang w:eastAsia="ru-RU"/>
        </w:rPr>
      </w:pPr>
    </w:p>
    <w:p w14:paraId="79E8590E" w14:textId="2A36117C" w:rsidR="009F38BE" w:rsidRPr="009F38BE" w:rsidRDefault="009F38BE" w:rsidP="009F38BE">
      <w:pPr>
        <w:widowControl w:val="0"/>
        <w:ind w:firstLine="0"/>
        <w:jc w:val="center"/>
        <w:outlineLvl w:val="1"/>
        <w:rPr>
          <w:rFonts w:eastAsia="Times New Roman"/>
          <w:b/>
          <w:caps/>
          <w:snapToGrid w:val="0"/>
          <w:sz w:val="28"/>
          <w:szCs w:val="28"/>
          <w:u w:val="single"/>
          <w:lang w:eastAsia="ru-RU"/>
        </w:rPr>
      </w:pPr>
      <w:r w:rsidRPr="009F38BE">
        <w:rPr>
          <w:rFonts w:eastAsia="Times New Roman"/>
          <w:b/>
          <w:caps/>
          <w:snapToGrid w:val="0"/>
          <w:sz w:val="28"/>
          <w:szCs w:val="28"/>
          <w:u w:val="single"/>
          <w:lang w:eastAsia="ru-RU"/>
        </w:rPr>
        <w:t>ПОЛОЖЕНИЕ</w:t>
      </w:r>
    </w:p>
    <w:p w14:paraId="61AD734F" w14:textId="77777777" w:rsidR="009F38BE" w:rsidRPr="009F38BE" w:rsidRDefault="009F38BE" w:rsidP="009F38BE">
      <w:pPr>
        <w:widowControl w:val="0"/>
        <w:ind w:firstLine="0"/>
        <w:jc w:val="center"/>
        <w:outlineLvl w:val="1"/>
        <w:rPr>
          <w:rFonts w:eastAsia="Times New Roman"/>
          <w:b/>
          <w:caps/>
          <w:snapToGrid w:val="0"/>
          <w:sz w:val="28"/>
          <w:szCs w:val="28"/>
          <w:u w:val="single"/>
          <w:lang w:eastAsia="ru-RU"/>
        </w:rPr>
      </w:pPr>
      <w:r w:rsidRPr="009F38BE">
        <w:rPr>
          <w:rFonts w:eastAsia="Times New Roman"/>
          <w:b/>
          <w:caps/>
          <w:snapToGrid w:val="0"/>
          <w:sz w:val="28"/>
          <w:szCs w:val="28"/>
          <w:u w:val="single"/>
          <w:lang w:eastAsia="ru-RU"/>
        </w:rPr>
        <w:t>О порядке РЕАЛИЗАЦИИ ОБРАЗОВАТЕЛЬНОЙ ДЕЯТЕЛЬНОСТИ</w:t>
      </w:r>
    </w:p>
    <w:p w14:paraId="562D760A" w14:textId="77777777" w:rsidR="009F38BE" w:rsidRPr="009F38BE" w:rsidRDefault="009F38BE" w:rsidP="009F38BE">
      <w:pPr>
        <w:widowControl w:val="0"/>
        <w:ind w:firstLine="0"/>
        <w:rPr>
          <w:b/>
          <w:iCs/>
        </w:rPr>
      </w:pPr>
    </w:p>
    <w:p w14:paraId="29163D65" w14:textId="77777777" w:rsidR="009F38BE" w:rsidRPr="009F38BE" w:rsidRDefault="009F38BE" w:rsidP="009F38BE">
      <w:pPr>
        <w:widowControl w:val="0"/>
        <w:ind w:firstLine="0"/>
        <w:rPr>
          <w:b/>
          <w:snapToGrid w:val="0"/>
        </w:rPr>
      </w:pPr>
      <w:r w:rsidRPr="009F38BE">
        <w:rPr>
          <w:b/>
          <w:snapToGrid w:val="0"/>
        </w:rPr>
        <w:t>1. Общие положения</w:t>
      </w:r>
    </w:p>
    <w:p w14:paraId="553E0469" w14:textId="5C886EF6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</w:rPr>
      </w:pPr>
      <w:r w:rsidRPr="009F38BE">
        <w:rPr>
          <w:snapToGrid w:val="0"/>
        </w:rPr>
        <w:t xml:space="preserve">1.1. Настоящее Положение о порядке </w:t>
      </w:r>
      <w:r w:rsidRPr="009F38BE">
        <w:t>реализации образовательной деятельности</w:t>
      </w:r>
      <w:r w:rsidRPr="009F38BE">
        <w:rPr>
          <w:snapToGrid w:val="0"/>
        </w:rPr>
        <w:t xml:space="preserve"> имеет целью регулирование отношений внутри </w:t>
      </w:r>
      <w:r>
        <w:rPr>
          <w:snapToGrid w:val="0"/>
        </w:rPr>
        <w:t>УЦ РОСТ</w:t>
      </w:r>
      <w:r w:rsidRPr="009F38BE">
        <w:rPr>
          <w:snapToGrid w:val="0"/>
        </w:rPr>
        <w:t xml:space="preserve"> (в дальнейшем – «Организация»), эффективную организацию учебного процесса, рациональное использование учебного времени, обеспечение высокого качества оказываемых услуг.</w:t>
      </w:r>
    </w:p>
    <w:p w14:paraId="473C1D3D" w14:textId="77777777" w:rsidR="009F38BE" w:rsidRPr="009F38BE" w:rsidRDefault="009F38BE" w:rsidP="009F38BE">
      <w:pPr>
        <w:widowControl w:val="0"/>
        <w:ind w:firstLine="567"/>
        <w:jc w:val="both"/>
        <w:rPr>
          <w:snapToGrid w:val="0"/>
        </w:rPr>
      </w:pPr>
      <w:r w:rsidRPr="009F38BE">
        <w:rPr>
          <w:snapToGrid w:val="0"/>
        </w:rPr>
        <w:t xml:space="preserve">1.2. Правила </w:t>
      </w:r>
      <w:r w:rsidRPr="009F38BE">
        <w:t>реализации образовательной деятельности</w:t>
      </w:r>
      <w:r w:rsidRPr="009F38BE">
        <w:rPr>
          <w:snapToGrid w:val="0"/>
        </w:rPr>
        <w:t xml:space="preserve"> обязательны для всех сотрудников организации и участников образовательного процесса.</w:t>
      </w:r>
    </w:p>
    <w:p w14:paraId="683A98FB" w14:textId="01CC808D" w:rsidR="009F38BE" w:rsidRPr="009F38BE" w:rsidRDefault="009F38BE" w:rsidP="009F38BE">
      <w:pPr>
        <w:widowControl w:val="0"/>
        <w:ind w:firstLine="567"/>
        <w:jc w:val="both"/>
        <w:rPr>
          <w:snapToGrid w:val="0"/>
        </w:rPr>
      </w:pPr>
      <w:r w:rsidRPr="009F38BE">
        <w:rPr>
          <w:snapToGrid w:val="0"/>
        </w:rPr>
        <w:t xml:space="preserve">1.3. Общее руководство </w:t>
      </w:r>
      <w:r w:rsidRPr="009F38BE">
        <w:t>образовательной деятельностью</w:t>
      </w:r>
      <w:r w:rsidRPr="009F38BE">
        <w:rPr>
          <w:snapToGrid w:val="0"/>
        </w:rPr>
        <w:t xml:space="preserve"> в УЦ РОСТ осуществля</w:t>
      </w:r>
      <w:r>
        <w:rPr>
          <w:snapToGrid w:val="0"/>
        </w:rPr>
        <w:t>е</w:t>
      </w:r>
      <w:r w:rsidRPr="009F38BE">
        <w:rPr>
          <w:snapToGrid w:val="0"/>
        </w:rPr>
        <w:t xml:space="preserve">т его </w:t>
      </w:r>
      <w:r>
        <w:rPr>
          <w:snapToGrid w:val="0"/>
        </w:rPr>
        <w:t>руководитель</w:t>
      </w:r>
      <w:r w:rsidRPr="009F38BE">
        <w:rPr>
          <w:snapToGrid w:val="0"/>
        </w:rPr>
        <w:t>.</w:t>
      </w:r>
    </w:p>
    <w:p w14:paraId="75550F43" w14:textId="127AF043" w:rsidR="009F38BE" w:rsidRPr="009F38BE" w:rsidRDefault="009F38BE" w:rsidP="009F38BE">
      <w:pPr>
        <w:widowControl w:val="0"/>
        <w:ind w:firstLine="567"/>
        <w:jc w:val="both"/>
        <w:rPr>
          <w:snapToGrid w:val="0"/>
        </w:rPr>
      </w:pPr>
      <w:r w:rsidRPr="009F38BE">
        <w:rPr>
          <w:snapToGrid w:val="0"/>
        </w:rPr>
        <w:t>1.</w:t>
      </w:r>
      <w:r>
        <w:rPr>
          <w:snapToGrid w:val="0"/>
        </w:rPr>
        <w:t>4</w:t>
      </w:r>
      <w:r w:rsidRPr="009F38BE">
        <w:rPr>
          <w:snapToGrid w:val="0"/>
        </w:rPr>
        <w:t>. Ответственность за обеспечение требований охраны труда и техники безопасности возложена руководителем УЦ РОСТ на конкретного сотрудника организации с его согласия при условии прохождения им соответствующей подготовки.</w:t>
      </w:r>
    </w:p>
    <w:p w14:paraId="6DB13C2F" w14:textId="77777777" w:rsidR="009F38BE" w:rsidRPr="009F38BE" w:rsidRDefault="009F38BE" w:rsidP="009F38BE">
      <w:pPr>
        <w:widowControl w:val="0"/>
        <w:ind w:firstLine="567"/>
        <w:jc w:val="both"/>
        <w:rPr>
          <w:snapToGrid w:val="0"/>
        </w:rPr>
      </w:pPr>
    </w:p>
    <w:p w14:paraId="435EC7FE" w14:textId="77777777" w:rsidR="009F38BE" w:rsidRPr="009F38BE" w:rsidRDefault="009F38BE" w:rsidP="009F38BE">
      <w:pPr>
        <w:widowControl w:val="0"/>
        <w:ind w:firstLine="0"/>
        <w:rPr>
          <w:b/>
        </w:rPr>
      </w:pPr>
      <w:r w:rsidRPr="009F38BE">
        <w:rPr>
          <w:b/>
        </w:rPr>
        <w:t>2. Организация учебного процесса</w:t>
      </w:r>
    </w:p>
    <w:p w14:paraId="262B2AED" w14:textId="19861030" w:rsidR="009F38BE" w:rsidRPr="009F38BE" w:rsidRDefault="009F38BE" w:rsidP="009F38BE">
      <w:pPr>
        <w:widowControl w:val="0"/>
        <w:ind w:firstLine="567"/>
        <w:jc w:val="both"/>
        <w:rPr>
          <w:rFonts w:eastAsia="Times New Roman"/>
          <w:lang w:eastAsia="ru-RU"/>
        </w:rPr>
      </w:pPr>
      <w:r w:rsidRPr="009F38BE">
        <w:rPr>
          <w:rFonts w:eastAsia="Times New Roman"/>
          <w:lang w:eastAsia="ru-RU"/>
        </w:rPr>
        <w:t>2.1. Профессиональное обучение, указанн</w:t>
      </w:r>
      <w:r>
        <w:rPr>
          <w:rFonts w:eastAsia="Times New Roman"/>
          <w:lang w:eastAsia="ru-RU"/>
        </w:rPr>
        <w:t>ое</w:t>
      </w:r>
      <w:r w:rsidRPr="009F38BE">
        <w:rPr>
          <w:rFonts w:eastAsia="Times New Roman"/>
          <w:lang w:eastAsia="ru-RU"/>
        </w:rPr>
        <w:t xml:space="preserve"> в лицензии на образовательную деятельность, осуществляется в очной или очно-заочной формах обучения в учебных группах или по индивидуальному плану. По согласованию с обучающимся допускается применение любых форм обучения и их сочетаний, не запрещенных действующим законодательством  </w:t>
      </w:r>
    </w:p>
    <w:p w14:paraId="611A7CCB" w14:textId="77777777" w:rsidR="009F38BE" w:rsidRPr="009F38BE" w:rsidRDefault="009F38BE" w:rsidP="009F38BE">
      <w:pPr>
        <w:widowControl w:val="0"/>
        <w:ind w:firstLine="567"/>
        <w:jc w:val="both"/>
        <w:rPr>
          <w:rFonts w:eastAsia="Times New Roman"/>
          <w:lang w:eastAsia="ru-RU"/>
        </w:rPr>
      </w:pPr>
      <w:r w:rsidRPr="009F38BE">
        <w:rPr>
          <w:rFonts w:eastAsia="Times New Roman"/>
          <w:lang w:eastAsia="ru-RU"/>
        </w:rPr>
        <w:t xml:space="preserve">2.2. При реализации образовательных программ или их частей с применением электронного обучения, дистанционных образовательных технологий, обучающимся оказывается учебно-методическая помощь, в том числе в форме индивидуальных консультаций, проводимых дистанционно с использованием информационных и телекоммуникационных технологий. </w:t>
      </w:r>
    </w:p>
    <w:p w14:paraId="50326883" w14:textId="4727C0C0" w:rsidR="009F38BE" w:rsidRPr="009F38BE" w:rsidRDefault="009F38BE" w:rsidP="009F38BE">
      <w:pPr>
        <w:widowControl w:val="0"/>
        <w:ind w:firstLine="567"/>
        <w:jc w:val="both"/>
        <w:rPr>
          <w:rFonts w:eastAsia="Times New Roman"/>
          <w:lang w:eastAsia="ru-RU"/>
        </w:rPr>
      </w:pPr>
      <w:r w:rsidRPr="009F38BE">
        <w:rPr>
          <w:rFonts w:eastAsia="Times New Roman"/>
          <w:lang w:eastAsia="ru-RU"/>
        </w:rPr>
        <w:t>2.3. Местом осуществления образовательной деятельности с применением электронного обучения, дистанционных образовательных технологий является место нахождения организации независимо от места нахождения обучающихся.</w:t>
      </w:r>
    </w:p>
    <w:p w14:paraId="38E05197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9F38BE">
        <w:rPr>
          <w:rFonts w:eastAsia="Times New Roman"/>
          <w:lang w:eastAsia="ru-RU"/>
        </w:rPr>
        <w:t>2.4.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технологий, определяется соответствующим локальным актом.</w:t>
      </w:r>
    </w:p>
    <w:p w14:paraId="10A6EC32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9F38BE">
        <w:rPr>
          <w:rFonts w:eastAsia="Times New Roman"/>
          <w:lang w:eastAsia="ru-RU"/>
        </w:rPr>
        <w:t xml:space="preserve">2.5. При реализации образовательных программ с применением электронного обучения, дистанционных образовательных технологий, организация ведет внутренний </w:t>
      </w:r>
      <w:r w:rsidRPr="009F38BE">
        <w:rPr>
          <w:rFonts w:eastAsia="Times New Roman"/>
          <w:lang w:eastAsia="ru-RU"/>
        </w:rPr>
        <w:lastRenderedPageBreak/>
        <w:t xml:space="preserve">документооборот, учет и хранение результатов образовательного процесса на бумажном носителе. </w:t>
      </w:r>
    </w:p>
    <w:p w14:paraId="6EBFE193" w14:textId="77777777" w:rsidR="009F38BE" w:rsidRPr="009F38BE" w:rsidRDefault="009F38BE" w:rsidP="009F38BE">
      <w:pPr>
        <w:widowControl w:val="0"/>
        <w:shd w:val="clear" w:color="auto" w:fill="FFFFFF"/>
        <w:ind w:firstLine="567"/>
        <w:jc w:val="both"/>
      </w:pPr>
      <w:r w:rsidRPr="009F38BE">
        <w:t>2.6. К выполнению учебного процесса в соответствии с действующим законодательством могут привлекаться третьи лица.</w:t>
      </w:r>
    </w:p>
    <w:p w14:paraId="523DB312" w14:textId="1F6937F1" w:rsidR="009F38BE" w:rsidRPr="009F38BE" w:rsidRDefault="009F38BE" w:rsidP="009F38BE">
      <w:pPr>
        <w:widowControl w:val="0"/>
        <w:ind w:firstLine="567"/>
        <w:jc w:val="both"/>
        <w:rPr>
          <w:rFonts w:eastAsia="Times New Roman"/>
          <w:lang w:eastAsia="ru-RU"/>
        </w:rPr>
      </w:pPr>
      <w:r w:rsidRPr="009F38BE">
        <w:rPr>
          <w:rFonts w:eastAsia="Times New Roman"/>
          <w:lang w:eastAsia="ru-RU"/>
        </w:rPr>
        <w:t>2.7. Учебные группы комплекту</w:t>
      </w:r>
      <w:r w:rsidRPr="009F38BE">
        <w:rPr>
          <w:rFonts w:eastAsia="Times New Roman"/>
          <w:lang w:eastAsia="ru-RU"/>
        </w:rPr>
        <w:softHyphen/>
        <w:t xml:space="preserve">ются в соответствии с приказом руководителя организации численностью не более </w:t>
      </w:r>
      <w:r>
        <w:rPr>
          <w:rFonts w:eastAsia="Times New Roman"/>
          <w:lang w:eastAsia="ru-RU"/>
        </w:rPr>
        <w:t>30</w:t>
      </w:r>
      <w:r w:rsidRPr="009F38BE">
        <w:rPr>
          <w:rFonts w:eastAsia="Times New Roman"/>
          <w:lang w:eastAsia="ru-RU"/>
        </w:rPr>
        <w:t xml:space="preserve"> человек.</w:t>
      </w:r>
    </w:p>
    <w:p w14:paraId="240B9E52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2.8. Обучение ведется в соответствии с утвержденной руководителем организации образовательной программой, учебными планами, графиками и другой учебно-методической документацией.</w:t>
      </w:r>
    </w:p>
    <w:p w14:paraId="6CC56F07" w14:textId="77777777" w:rsidR="009F38BE" w:rsidRPr="009F38BE" w:rsidRDefault="009F38BE" w:rsidP="009F38BE">
      <w:pPr>
        <w:widowControl w:val="0"/>
        <w:shd w:val="clear" w:color="auto" w:fill="FFFFFF"/>
        <w:ind w:firstLine="567"/>
        <w:jc w:val="both"/>
      </w:pPr>
      <w:r w:rsidRPr="009F38BE">
        <w:rPr>
          <w:spacing w:val="-9"/>
        </w:rPr>
        <w:t>2.9. Суммарная у</w:t>
      </w:r>
      <w:r w:rsidRPr="009F38BE">
        <w:t>чебная нагрузка преподавателя и мастера производственного обучения не должна превышать 36 часов в неделю. Учебная нагрузка обучаемого не может превышать 8 часов в день</w:t>
      </w:r>
    </w:p>
    <w:p w14:paraId="6D414512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 xml:space="preserve">2.10. Продолжительность учебного часа устанавливается равной 45 минут с перерывом между учебными часами до 15 минут. Допускается проведение сдвоенных занятий в течение 90 минут без перерыва с пятиминутным внутренним интервалом и перерывом между сдвоенными занятиями до 20 минут. Время подготовки к занятиям и оформления документации не входит в учебное время. </w:t>
      </w:r>
    </w:p>
    <w:p w14:paraId="7C03A22C" w14:textId="4EA2593F" w:rsidR="009F38BE" w:rsidRPr="009F38BE" w:rsidRDefault="009F38BE" w:rsidP="009F38BE">
      <w:pPr>
        <w:widowControl w:val="0"/>
        <w:ind w:firstLine="567"/>
        <w:jc w:val="both"/>
      </w:pPr>
      <w:r w:rsidRPr="009F38BE">
        <w:t xml:space="preserve">2.11. Продолжительность учебного часа занятий по практическому вождению устанавливается равной </w:t>
      </w:r>
      <w:r>
        <w:t xml:space="preserve">60 </w:t>
      </w:r>
      <w:r w:rsidRPr="009F38BE">
        <w:t xml:space="preserve">минут с перерывом между учебными часами до </w:t>
      </w:r>
      <w:r>
        <w:t>10</w:t>
      </w:r>
      <w:r w:rsidRPr="009F38BE">
        <w:t xml:space="preserve"> минут. Допускается проведение сдвоенных занятий без перерыва с пятиминутным внутренним перерывом и перерывом между сдвоенными занятиями до </w:t>
      </w:r>
      <w:r>
        <w:t xml:space="preserve">10 </w:t>
      </w:r>
      <w:r w:rsidRPr="009F38BE">
        <w:t xml:space="preserve">минут. </w:t>
      </w:r>
    </w:p>
    <w:p w14:paraId="32715BB6" w14:textId="0FCF72AA" w:rsidR="009F38BE" w:rsidRPr="009F38BE" w:rsidRDefault="009F38BE" w:rsidP="009F38BE">
      <w:pPr>
        <w:widowControl w:val="0"/>
        <w:ind w:firstLine="567"/>
        <w:jc w:val="both"/>
      </w:pPr>
      <w:r w:rsidRPr="009F38BE">
        <w:t xml:space="preserve">2.12. Возможное время проведения теоретических занятий устанавливается с </w:t>
      </w:r>
      <w:r>
        <w:t>9.00</w:t>
      </w:r>
      <w:r w:rsidRPr="009F38BE">
        <w:t xml:space="preserve"> до </w:t>
      </w:r>
      <w:r>
        <w:t>20.30</w:t>
      </w:r>
      <w:r w:rsidRPr="009F38BE">
        <w:t xml:space="preserve"> часов, </w:t>
      </w:r>
      <w:r>
        <w:t>практических занятий</w:t>
      </w:r>
      <w:r w:rsidRPr="009F38BE">
        <w:t xml:space="preserve"> с </w:t>
      </w:r>
      <w:r w:rsidR="00C03E72">
        <w:t>9.00</w:t>
      </w:r>
      <w:r w:rsidRPr="009F38BE">
        <w:t xml:space="preserve"> до </w:t>
      </w:r>
      <w:r w:rsidR="00C03E72">
        <w:t>20.30</w:t>
      </w:r>
      <w:r w:rsidRPr="009F38BE">
        <w:t xml:space="preserve"> часов.</w:t>
      </w:r>
    </w:p>
    <w:p w14:paraId="41D813FB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2.13. При проведении каждого занятия преподаватель руководствуется планом проведения занятия, содержащим тему занятия, поставленные цели, вопросы, средства достижения, задание на самостоятельную работу учащегося.</w:t>
      </w:r>
    </w:p>
    <w:p w14:paraId="19836D3C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2.14. Учет часов обучения производится:</w:t>
      </w:r>
    </w:p>
    <w:p w14:paraId="62026399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 xml:space="preserve">- по теоретическим дисциплинам, включая лабораторно-практические занятия путем отметки в учебном журнале присутствия учащегося. </w:t>
      </w:r>
    </w:p>
    <w:p w14:paraId="10B3C565" w14:textId="3B46BECB" w:rsidR="009F38BE" w:rsidRPr="009F38BE" w:rsidRDefault="009F38BE" w:rsidP="009F38BE">
      <w:pPr>
        <w:widowControl w:val="0"/>
        <w:ind w:firstLine="567"/>
      </w:pPr>
      <w:r w:rsidRPr="009F38BE">
        <w:t xml:space="preserve">- при </w:t>
      </w:r>
      <w:r w:rsidR="00C03E72">
        <w:t>практическом обучении</w:t>
      </w:r>
      <w:r w:rsidRPr="009F38BE">
        <w:t>, путем заполнения, утвержденного руководителем организации учетного документа. Обязательным реквизитом такого документа является подпись учащегося, подтверждающего факт проведения практического занятия.</w:t>
      </w:r>
    </w:p>
    <w:p w14:paraId="5BA85AE1" w14:textId="007ECF82" w:rsidR="009F38BE" w:rsidRPr="009F38BE" w:rsidRDefault="009F38BE" w:rsidP="009F38BE">
      <w:pPr>
        <w:widowControl w:val="0"/>
        <w:ind w:firstLine="567"/>
        <w:jc w:val="both"/>
      </w:pPr>
      <w:r w:rsidRPr="009F38BE">
        <w:t xml:space="preserve">2.15. В случае пропуска обучающимся занятия по практическому вождению без уважительных причин, ему предоставляется возможность компенсировать пропущенное занятие на условиях оплаты по расценкам, установленным в организации. Обучающийся, не освоивший программу практического </w:t>
      </w:r>
      <w:r w:rsidR="00C03E72">
        <w:t>курса</w:t>
      </w:r>
      <w:r w:rsidRPr="009F38BE">
        <w:t xml:space="preserve"> в объеме установленного программой количества часов, к итоговой аттестации не допускается.</w:t>
      </w:r>
    </w:p>
    <w:p w14:paraId="64B34380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2.16. Непрерывный контроль усвоения пройденного материала осуществляется преподавателем (мастером производственного обучения) в ходе проведения занятий.</w:t>
      </w:r>
    </w:p>
    <w:p w14:paraId="4C317691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2.17. Для определения качества усвоения учебного материала и оценки знаний обучающихся по отдельным предметам, разделам, темам, проводится промежуточная аттестация. Готовность учащегося к проведению промежуточной аттестации определяется преподавателем (мастером производственного обучения) самостоятельно. Регламент проведения промежуточных аттестаций определяется соответствующим внутренним локальным нормативным актом.</w:t>
      </w:r>
    </w:p>
    <w:p w14:paraId="209E7630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2.18. Решение о повторной промежуточной, итоговой аттестации обучающихся, не прошедших ее по уважительным причинам, либо получивших неудовлетворительные оценки, принимается руководителем организации с учетом всех сопутствующих обстоятельств.</w:t>
      </w:r>
    </w:p>
    <w:p w14:paraId="7A28DD49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 xml:space="preserve">2.19. Обучающийся, имеющий академическую задолженность по предмету (теме) допускается к повторной промежуточной аттестации не более двух раз в течение календарного года с момента зачисления на обучение. </w:t>
      </w:r>
    </w:p>
    <w:p w14:paraId="0CBE2F29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lastRenderedPageBreak/>
        <w:t>2.20. Для определения качества усвоения обучающимся программы профессионального обучения проводится итоговая аттестация. Готовность обучающегося к проведению итоговой аттестации определяется руководителем организации по представлению педагогических работников. Регламент проведения итоговой аттестации устанавливается соответствующим внутренним локальным нормативным актом.</w:t>
      </w:r>
    </w:p>
    <w:p w14:paraId="7723F243" w14:textId="1AC85533" w:rsidR="009F38BE" w:rsidRPr="009F38BE" w:rsidRDefault="009F38BE" w:rsidP="009F38BE">
      <w:pPr>
        <w:widowControl w:val="0"/>
        <w:ind w:firstLine="567"/>
        <w:jc w:val="both"/>
      </w:pPr>
      <w:r w:rsidRPr="009F38BE">
        <w:t>2.21. Лицам, успешно прошедшим итоговую аттестацию, приказом руководителя организации выдаются под роспись Свидетельства утвержденного образца о прохождении обучения</w:t>
      </w:r>
      <w:r w:rsidR="00C03E72">
        <w:t xml:space="preserve"> (повышения квалификации)</w:t>
      </w:r>
      <w:r w:rsidRPr="009F38BE">
        <w:t xml:space="preserve"> и присвоении профессии. </w:t>
      </w:r>
    </w:p>
    <w:p w14:paraId="3911E149" w14:textId="77777777" w:rsidR="009F38BE" w:rsidRPr="009F38BE" w:rsidRDefault="009F38BE" w:rsidP="009F38BE">
      <w:pPr>
        <w:widowControl w:val="0"/>
        <w:ind w:firstLine="567"/>
        <w:jc w:val="both"/>
        <w:rPr>
          <w:iCs/>
        </w:rPr>
      </w:pPr>
      <w:r w:rsidRPr="009F38BE">
        <w:t>Свидетельство об окончании обучения имеет уникальный индивидуальный номер. Организация ведет учет выданных свидетельств. Журнал учета выданных свидетельств</w:t>
      </w:r>
      <w:r w:rsidRPr="009F38BE">
        <w:rPr>
          <w:i/>
        </w:rPr>
        <w:t xml:space="preserve"> </w:t>
      </w:r>
      <w:r w:rsidRPr="009F38BE">
        <w:rPr>
          <w:iCs/>
        </w:rPr>
        <w:t>хранится 50 лет.</w:t>
      </w:r>
    </w:p>
    <w:p w14:paraId="7DFC8B8D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2.22. Лицам, не завершившим полный курс обучения или не прошедшим итоговую аттестацию, выдается Справка утвержденного руководителем организации образца о прохождении обучения с указанием объема полученных учебных часов по каждой теме.</w:t>
      </w:r>
    </w:p>
    <w:p w14:paraId="5C829EDA" w14:textId="4F30B12C" w:rsidR="009F38BE" w:rsidRPr="009F38BE" w:rsidRDefault="009F38BE" w:rsidP="009F38BE">
      <w:pPr>
        <w:widowControl w:val="0"/>
        <w:ind w:firstLine="567"/>
        <w:jc w:val="both"/>
      </w:pPr>
      <w:r w:rsidRPr="009F38BE">
        <w:t>2.23. В случае утраты Свидетельства, организация, на основании личного заявления и</w:t>
      </w:r>
      <w:r w:rsidR="00C03E72">
        <w:t>,</w:t>
      </w:r>
      <w:r w:rsidRPr="009F38BE">
        <w:t xml:space="preserve"> имеющихся у нее архивных материалов, выдает заявителю дубликат Свидетельства. Плата за выдачу дубликата Свидетельства не взимается.</w:t>
      </w:r>
    </w:p>
    <w:p w14:paraId="1A14EA23" w14:textId="77777777" w:rsidR="009F38BE" w:rsidRPr="009F38BE" w:rsidRDefault="009F38BE" w:rsidP="009F38BE">
      <w:pPr>
        <w:widowControl w:val="0"/>
        <w:ind w:firstLine="567"/>
        <w:jc w:val="both"/>
      </w:pPr>
    </w:p>
    <w:p w14:paraId="2F670B7F" w14:textId="77777777" w:rsidR="009F38BE" w:rsidRPr="009F38BE" w:rsidRDefault="009F38BE" w:rsidP="009F38BE">
      <w:pPr>
        <w:widowControl w:val="0"/>
        <w:ind w:firstLine="0"/>
        <w:rPr>
          <w:b/>
          <w:snapToGrid w:val="0"/>
        </w:rPr>
      </w:pPr>
      <w:r w:rsidRPr="009F38BE">
        <w:rPr>
          <w:b/>
          <w:snapToGrid w:val="0"/>
        </w:rPr>
        <w:t>3. Порядок приема, выпуска и отчисления обучающихся</w:t>
      </w:r>
    </w:p>
    <w:p w14:paraId="1F30C541" w14:textId="77777777" w:rsidR="009F38BE" w:rsidRPr="009F38BE" w:rsidRDefault="009F38BE" w:rsidP="009F38BE">
      <w:pPr>
        <w:widowControl w:val="0"/>
        <w:shd w:val="clear" w:color="auto" w:fill="FFFFFF"/>
        <w:ind w:firstLine="567"/>
        <w:jc w:val="both"/>
        <w:rPr>
          <w:rFonts w:eastAsia="Times New Roman"/>
          <w:spacing w:val="-9"/>
          <w:lang w:eastAsia="ru-RU"/>
        </w:rPr>
      </w:pPr>
      <w:r w:rsidRPr="009F38BE">
        <w:rPr>
          <w:rFonts w:eastAsia="Times New Roman"/>
          <w:spacing w:val="-9"/>
          <w:lang w:eastAsia="ru-RU"/>
        </w:rPr>
        <w:t>3.1. Обучение производится на основании договора об оказании платных образовательных услуг, образец которого утверждается приказом руководителя организации. Договор содержит условия, сведения и реквизиты в соответствии с Правилами оказания платных образовательных услуг, утвержденными действующими нормативными документами.</w:t>
      </w:r>
    </w:p>
    <w:p w14:paraId="2D0C1858" w14:textId="77777777" w:rsidR="009F38BE" w:rsidRPr="009F38BE" w:rsidRDefault="009F38BE" w:rsidP="009F38BE">
      <w:pPr>
        <w:widowControl w:val="0"/>
        <w:shd w:val="clear" w:color="auto" w:fill="FFFFFF"/>
        <w:tabs>
          <w:tab w:val="left" w:pos="1027"/>
        </w:tabs>
        <w:ind w:firstLine="567"/>
        <w:jc w:val="both"/>
        <w:rPr>
          <w:rFonts w:eastAsia="Times New Roman"/>
          <w:lang w:eastAsia="ru-RU"/>
        </w:rPr>
      </w:pPr>
      <w:r w:rsidRPr="009F38BE">
        <w:rPr>
          <w:rFonts w:eastAsia="Times New Roman"/>
          <w:lang w:eastAsia="ru-RU"/>
        </w:rPr>
        <w:t xml:space="preserve">3.2. Обучающиеся, не достигшие 18-летнего возраста, принимаются на обучение при наличии письменного заявления (согласия) родителей (законных представителей). Договор </w:t>
      </w:r>
      <w:r w:rsidRPr="009F38BE">
        <w:rPr>
          <w:rFonts w:eastAsia="Times New Roman"/>
          <w:spacing w:val="-9"/>
          <w:lang w:eastAsia="ru-RU"/>
        </w:rPr>
        <w:t xml:space="preserve">об оказании платных образовательных услуг заключается в этом случае между организацией и </w:t>
      </w:r>
      <w:r w:rsidRPr="009F38BE">
        <w:rPr>
          <w:rFonts w:eastAsia="Times New Roman"/>
          <w:lang w:eastAsia="ru-RU"/>
        </w:rPr>
        <w:t>родителями (законными представителями) обучающегося. С договором под роспись знакомится обучающийся.</w:t>
      </w:r>
    </w:p>
    <w:p w14:paraId="440EB79E" w14:textId="77777777" w:rsidR="009F38BE" w:rsidRPr="009F38BE" w:rsidRDefault="009F38BE" w:rsidP="009F38BE">
      <w:pPr>
        <w:widowControl w:val="0"/>
        <w:ind w:firstLine="567"/>
        <w:jc w:val="both"/>
      </w:pPr>
      <w:r w:rsidRPr="009F38BE">
        <w:t>3.3. Зачисление обучающегося в учебную группу, допуск его к итоговой аттестации, выдача свидетельства об окончании обучения оформляются приказами по организации.</w:t>
      </w:r>
    </w:p>
    <w:p w14:paraId="08B7DA5E" w14:textId="5BC2D5A9" w:rsidR="009F38BE" w:rsidRPr="009F38BE" w:rsidRDefault="009F38BE" w:rsidP="009F38BE">
      <w:pPr>
        <w:widowControl w:val="0"/>
        <w:shd w:val="clear" w:color="auto" w:fill="FFFFFF"/>
        <w:ind w:firstLine="567"/>
        <w:jc w:val="both"/>
      </w:pPr>
      <w:r w:rsidRPr="009F38BE">
        <w:rPr>
          <w:spacing w:val="-9"/>
        </w:rPr>
        <w:t>3.</w:t>
      </w:r>
      <w:r w:rsidR="00C03E72">
        <w:rPr>
          <w:spacing w:val="-9"/>
        </w:rPr>
        <w:t>4</w:t>
      </w:r>
      <w:r w:rsidRPr="009F38BE">
        <w:rPr>
          <w:spacing w:val="-9"/>
        </w:rPr>
        <w:t xml:space="preserve">. </w:t>
      </w:r>
      <w:r w:rsidRPr="009F38BE">
        <w:t>Прием лиц на обучение по программе профессионального обучения осуществляется при представле</w:t>
      </w:r>
      <w:r w:rsidRPr="009F38BE">
        <w:softHyphen/>
        <w:t>нии следующих документов:</w:t>
      </w:r>
    </w:p>
    <w:p w14:paraId="10411075" w14:textId="77777777" w:rsidR="009F38BE" w:rsidRPr="009F38BE" w:rsidRDefault="009F38BE" w:rsidP="009F38BE">
      <w:pPr>
        <w:widowControl w:val="0"/>
        <w:ind w:firstLine="567"/>
        <w:rPr>
          <w:snapToGrid w:val="0"/>
        </w:rPr>
      </w:pPr>
      <w:r w:rsidRPr="009F38BE">
        <w:rPr>
          <w:snapToGrid w:val="0"/>
        </w:rPr>
        <w:t>- паспорт или иной документ, удостоверяющий личность;</w:t>
      </w:r>
    </w:p>
    <w:p w14:paraId="2B2116D9" w14:textId="705819EC" w:rsidR="009F38BE" w:rsidRPr="009F38BE" w:rsidRDefault="009F38BE" w:rsidP="009F38BE">
      <w:pPr>
        <w:widowControl w:val="0"/>
        <w:ind w:firstLine="567"/>
      </w:pPr>
      <w:r w:rsidRPr="009F38BE">
        <w:rPr>
          <w:snapToGrid w:val="0"/>
        </w:rPr>
        <w:t>- м</w:t>
      </w:r>
      <w:r w:rsidRPr="009F38BE">
        <w:t>едицинская справка установленного образца;</w:t>
      </w:r>
    </w:p>
    <w:p w14:paraId="2F763B1B" w14:textId="78FEA312" w:rsidR="009F38BE" w:rsidRDefault="009F38BE" w:rsidP="009F38BE">
      <w:pPr>
        <w:widowControl w:val="0"/>
        <w:ind w:firstLine="567"/>
      </w:pPr>
      <w:r w:rsidRPr="009F38BE">
        <w:t xml:space="preserve">-  </w:t>
      </w:r>
      <w:r w:rsidR="00C03E72">
        <w:t xml:space="preserve">1 </w:t>
      </w:r>
      <w:r w:rsidRPr="009F38BE">
        <w:t xml:space="preserve">фотографии; </w:t>
      </w:r>
    </w:p>
    <w:p w14:paraId="7194AFDC" w14:textId="7F0232AA" w:rsidR="00C03E72" w:rsidRDefault="00C03E72" w:rsidP="009F38BE">
      <w:pPr>
        <w:widowControl w:val="0"/>
        <w:ind w:firstLine="567"/>
      </w:pPr>
      <w:r>
        <w:t>- СНИЛС ;</w:t>
      </w:r>
    </w:p>
    <w:p w14:paraId="52CDB13C" w14:textId="66C9E1A9" w:rsidR="00C03E72" w:rsidRPr="009F38BE" w:rsidRDefault="00C03E72" w:rsidP="009F38BE">
      <w:pPr>
        <w:widowControl w:val="0"/>
        <w:ind w:firstLine="567"/>
      </w:pPr>
      <w:r>
        <w:t>- документ, подтверждающий пред</w:t>
      </w:r>
      <w:r w:rsidR="00713966">
        <w:t>ыдущее обучение ( свидетельство, удостоверение, диплом);</w:t>
      </w:r>
    </w:p>
    <w:p w14:paraId="65C63E18" w14:textId="5C8B926E" w:rsidR="009F38BE" w:rsidRPr="009F38BE" w:rsidRDefault="009F38BE" w:rsidP="009F38BE">
      <w:pPr>
        <w:widowControl w:val="0"/>
        <w:shd w:val="clear" w:color="auto" w:fill="FFFFFF"/>
        <w:tabs>
          <w:tab w:val="left" w:pos="1027"/>
        </w:tabs>
        <w:ind w:firstLine="567"/>
      </w:pPr>
      <w:r w:rsidRPr="009F38BE">
        <w:rPr>
          <w:spacing w:val="-1"/>
        </w:rPr>
        <w:t xml:space="preserve">- </w:t>
      </w:r>
      <w:r w:rsidRPr="009F38BE">
        <w:t xml:space="preserve">водительское удостоверение </w:t>
      </w:r>
    </w:p>
    <w:p w14:paraId="0148FCE8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3.7. Ответственность за подлинность, достоверность и оформление предоставленных документов несет обучающийся.</w:t>
      </w:r>
    </w:p>
    <w:p w14:paraId="681B101E" w14:textId="77777777" w:rsidR="009F38BE" w:rsidRPr="009F38BE" w:rsidRDefault="009F38BE" w:rsidP="009F38BE">
      <w:pPr>
        <w:widowControl w:val="0"/>
        <w:shd w:val="clear" w:color="auto" w:fill="FFFFFF"/>
        <w:ind w:firstLine="567"/>
        <w:jc w:val="both"/>
        <w:rPr>
          <w:rFonts w:eastAsia="Times New Roman"/>
          <w:spacing w:val="-9"/>
          <w:lang w:eastAsia="ru-RU"/>
        </w:rPr>
      </w:pPr>
      <w:r w:rsidRPr="009F38BE">
        <w:rPr>
          <w:rFonts w:eastAsia="Times New Roman"/>
          <w:spacing w:val="-9"/>
          <w:lang w:eastAsia="ru-RU"/>
        </w:rPr>
        <w:t>3.8. Регламент приема на обучение определяется соответствующим внутренним локальным нормативным актом</w:t>
      </w:r>
    </w:p>
    <w:p w14:paraId="714645CF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3.9. Зачисление в организацию может производиться в том числе в порядке перевода из другой образовательной организации с зачетом пройденного материала. Регламент такого зачисления определяется соответствующим внутренним локальным нормативным актом.</w:t>
      </w:r>
    </w:p>
    <w:p w14:paraId="2FF1059E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3.10. Договорные (образовательные) отношения о предоставлении образовательных услуг могут прекращаться в связи с отчислением обучающегося по причине:</w:t>
      </w:r>
    </w:p>
    <w:p w14:paraId="4C715C22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t>- завершения (прекращения) обучения;</w:t>
      </w:r>
    </w:p>
    <w:p w14:paraId="33E8671C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t>- по инициативе несовершеннолетнего обучающегося или его законных представителей;</w:t>
      </w:r>
    </w:p>
    <w:p w14:paraId="75C86014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lastRenderedPageBreak/>
        <w:t>- по инициативе организации в случаях, определенных договором на оказание платных образовательных услуг;</w:t>
      </w:r>
    </w:p>
    <w:p w14:paraId="231AE756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3.11. Основанием для прекращения образовательных отношений является приказ руководителя организации об отчислении обучающегося. При этом договор об оказании платных образовательных услуг расторгается. Основания отчисления обучающегося указываются в тексте приказа и соглашении (уведомлении) о расторжении договора об оказании платных образовательных услуг.</w:t>
      </w:r>
    </w:p>
    <w:p w14:paraId="5A29A2AF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3.12. Права и обязанности обучающегося по отношению к организации прекращаются с даты его отчисления.</w:t>
      </w:r>
    </w:p>
    <w:p w14:paraId="0A53089E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3.13. При досрочном прекращении образовательных отношений организация в трехдневный срок после издания приказа об отчислении, выдает отчисленному лицу Справку об обучении, по утвержденной руководителем организации форме.</w:t>
      </w:r>
    </w:p>
    <w:p w14:paraId="2E7E3E3C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3.14. Обучающийся может быть досрочно отчислен с удержанием фактически понесенных организацией расходов, на основании приказа руководителя организации в следующих случаях:</w:t>
      </w:r>
    </w:p>
    <w:p w14:paraId="3C265D69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t>- наличия медицинского заключения о состоянии здоровья обучающегося, препятствующего его дальнейшему обучению;</w:t>
      </w:r>
    </w:p>
    <w:p w14:paraId="26DA6847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t>- систематического пропуска занятий (систематическими считаются пропуски 30% времени теоретического обучения и 10% времени практических занятий без уважительных причин);</w:t>
      </w:r>
    </w:p>
    <w:p w14:paraId="23DF2B2F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t>- неуспеваемости по итогам промежуточных и итоговых аттестаций.</w:t>
      </w:r>
    </w:p>
    <w:p w14:paraId="4388772D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t>- задолженности по оплате обучения;</w:t>
      </w:r>
    </w:p>
    <w:p w14:paraId="6550CFAA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</w:pPr>
      <w:r w:rsidRPr="009F38BE">
        <w:t>- нарушения Правил внутреннего трудового распорядка и Правил распорядка обучающихся.</w:t>
      </w:r>
    </w:p>
    <w:p w14:paraId="683B902F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3.15. Регламент отчисления определяется соответствующим внутренним локальным нормативным актом</w:t>
      </w:r>
    </w:p>
    <w:p w14:paraId="50175CB3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3.16. Обучающимся, отчисленным по инициативе организации, может быть предоставлена возможность обучения на основании заявления о восстановлении, исходя из возможностей организации.</w:t>
      </w:r>
    </w:p>
    <w:p w14:paraId="2B4C2202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  <w:r w:rsidRPr="009F38BE">
        <w:t>3.17. Регламент восстановления в организации определяется соответствующим внутренним локальным нормативным актом</w:t>
      </w:r>
    </w:p>
    <w:p w14:paraId="22C17E8B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</w:pPr>
    </w:p>
    <w:p w14:paraId="74206FD6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0"/>
        <w:rPr>
          <w:b/>
        </w:rPr>
      </w:pPr>
      <w:r w:rsidRPr="009F38BE">
        <w:rPr>
          <w:b/>
        </w:rPr>
        <w:t>4. Дополнительные положения</w:t>
      </w:r>
    </w:p>
    <w:p w14:paraId="1B6F60AD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rPr>
          <w:bCs/>
        </w:rPr>
      </w:pPr>
      <w:r w:rsidRPr="009F38BE">
        <w:rPr>
          <w:bCs/>
        </w:rPr>
        <w:t>4.1. Дополнительные платные образовательные услуги оказываются на основании договора (дополнительного соглашения к договору) между гражданином (его законным представителем) и организацией.</w:t>
      </w:r>
    </w:p>
    <w:p w14:paraId="1ADC911C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F38BE">
        <w:rPr>
          <w:bCs/>
        </w:rPr>
        <w:t>4.2. Перечень и стоимость дополнительных платных образовательных услуг устанавливаются организацией самостоятельно.</w:t>
      </w:r>
    </w:p>
    <w:p w14:paraId="1AB7A4DC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F38BE">
        <w:rPr>
          <w:bCs/>
        </w:rPr>
        <w:t>4.3. Обучающимся предоставляется право освоения наряду с учебными предметами по осваиваемой программе, любых других учебных предметов, преподаваемых в организации. Указанное реализуется путем заключения отдельного договора на оказание платных образовательных услуг и при соблюдении норм учебной нагрузки на обучаемого.</w:t>
      </w:r>
    </w:p>
    <w:p w14:paraId="123C3C8E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F38BE">
        <w:rPr>
          <w:bCs/>
        </w:rPr>
        <w:t>4.4. Регламент перевода обучающегося на индивидуальный режим обучения, на обучение с применением дистанционных технологий, обучение в сетевой форме определяется соответствующим внутренним нормативным локальным актом.</w:t>
      </w:r>
    </w:p>
    <w:p w14:paraId="2BEBC2A4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14:paraId="0E96EA1E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14:paraId="4EA040E3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14:paraId="74E622F2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14:paraId="3BD79FFD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14:paraId="5A219356" w14:textId="77777777" w:rsidR="009F38BE" w:rsidRPr="009F38BE" w:rsidRDefault="009F38BE" w:rsidP="009F38B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14:paraId="3979CF13" w14:textId="77777777" w:rsidR="009F38BE" w:rsidRPr="009F38BE" w:rsidRDefault="009F38BE" w:rsidP="009F38BE"/>
    <w:sectPr w:rsidR="009F38BE" w:rsidRPr="009F38BE" w:rsidSect="009F38B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80"/>
    <w:rsid w:val="00027180"/>
    <w:rsid w:val="00246C43"/>
    <w:rsid w:val="00586599"/>
    <w:rsid w:val="00713966"/>
    <w:rsid w:val="009F38BE"/>
    <w:rsid w:val="00C03E72"/>
    <w:rsid w:val="00C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5AA6"/>
  <w15:chartTrackingRefBased/>
  <w15:docId w15:val="{46E40BA4-9C5D-46B2-9C87-B0256B4B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BE"/>
    <w:pPr>
      <w:spacing w:after="0" w:line="240" w:lineRule="auto"/>
      <w:ind w:firstLine="709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7180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80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80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80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180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180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180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180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180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1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1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1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1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1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1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180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1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180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71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180"/>
    <w:pPr>
      <w:spacing w:after="160" w:line="259" w:lineRule="auto"/>
      <w:ind w:left="720" w:firstLine="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0271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71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2026-05-13T13:21:00Z</dcterms:created>
  <dcterms:modified xsi:type="dcterms:W3CDTF">2026-05-13T13:45:00Z</dcterms:modified>
</cp:coreProperties>
</file>